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Vitello tonatto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Bola de lomo 1 Unidad</w:t>
      </w:r>
      <w:r/>
    </w:p>
    <w:p>
      <w:pPr>
        <w:numPr>
          <w:ilvl w:val="0"/>
          <w:numId w:val="1"/>
        </w:numPr>
      </w:pPr>
      <w:r>
        <w:t>Vino Blanco 500 cc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Peceto de ternera 1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Opción III</w:t>
      </w:r>
      <w:r/>
    </w:p>
    <w:p>
      <w:pPr>
        <w:numPr>
          <w:ilvl w:val="0"/>
          <w:numId w:val="1"/>
        </w:numPr>
      </w:pPr>
      <w:r>
        <w:t>Cuadrada 1 Unidad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Anchoas 2 Unidades</w:t>
      </w:r>
      <w:r/>
    </w:p>
    <w:p>
      <w:pPr>
        <w:numPr>
          <w:ilvl w:val="0"/>
          <w:numId w:val="1"/>
        </w:numPr>
      </w:pPr>
      <w:r>
        <w:t>Aceto balsámico Cantidad deseada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Alcaparras 3 </w:t>
      </w:r>
      <w:r/>
    </w:p>
    <w:p>
      <w:pPr>
        <w:numPr>
          <w:ilvl w:val="0"/>
          <w:numId w:val="1"/>
        </w:numPr>
      </w:pPr>
      <w:r>
        <w:t xml:space="preserve">Hojas de apio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