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Vitello tonatto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Anchoas 10 Filetes</w:t>
      </w:r>
      <w:r/>
    </w:p>
    <w:p>
      <w:pPr>
        <w:numPr>
          <w:ilvl w:val="0"/>
          <w:numId w:val="1"/>
        </w:numPr>
      </w:pPr>
      <w:r>
        <w:t>Peceto 1 1/2 k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Laurel Cantidad necesaria</w:t>
      </w:r>
      <w:r/>
    </w:p>
    <w:p>
      <w:pPr>
        <w:numPr>
          <w:ilvl w:val="0"/>
          <w:numId w:val="1"/>
        </w:numPr>
      </w:pPr>
      <w:r>
        <w:t>Vino blanco seco 300 cc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Anchoas 12 Filetes</w:t>
      </w:r>
      <w:r/>
    </w:p>
    <w:p>
      <w:pPr>
        <w:numPr>
          <w:ilvl w:val="0"/>
          <w:numId w:val="1"/>
        </w:numPr>
      </w:pPr>
      <w:r>
        <w:t>Mostaza Colman 1 cda.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Mayonesa 150 g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>
        <w:numPr>
          <w:ilvl w:val="0"/>
          <w:numId w:val="1"/>
        </w:numPr>
      </w:pPr>
      <w:r>
        <w:t>Atún 180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