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Virgin Mary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tomate 300 Centímetros cúbicos</w:t>
      </w:r>
      <w:r/>
    </w:p>
    <w:p>
      <w:pPr>
        <w:numPr>
          <w:ilvl w:val="0"/>
          <w:numId w:val="1"/>
        </w:numPr>
      </w:pPr>
      <w:r>
        <w:t>Jugo de Limón 20 Centímetros cúbicos</w:t>
      </w:r>
      <w:r/>
    </w:p>
    <w:p>
      <w:pPr>
        <w:numPr>
          <w:ilvl w:val="0"/>
          <w:numId w:val="1"/>
        </w:numPr>
      </w:pPr>
      <w:r>
        <w:t>Salsa picante Cantidad necesaria</w:t>
      </w:r>
      <w:r/>
    </w:p>
    <w:p>
      <w:pPr>
        <w:numPr>
          <w:ilvl w:val="0"/>
          <w:numId w:val="1"/>
        </w:numPr>
      </w:pPr>
      <w:r>
        <w:t>Salsa Inglesa 1 Pizca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Hielo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