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Verduras asadas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Manojo de espárragos 1 Manojo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Radichio 1 Unidad</w:t>
      </w:r>
      <w:r/>
    </w:p>
    <w:p>
      <w:pPr>
        <w:numPr>
          <w:ilvl w:val="0"/>
          <w:numId w:val="1"/>
        </w:numPr>
      </w:pPr>
      <w:r>
        <w:t>Tomate rallado 1 Unidad</w:t>
      </w:r>
      <w:r/>
    </w:p>
    <w:p>
      <w:pPr>
        <w:numPr>
          <w:ilvl w:val="0"/>
          <w:numId w:val="1"/>
        </w:numPr>
      </w:pPr>
      <w:r>
        <w:t>Vinagre manzana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