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Trilla sobre ratatouille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Morrón 1/2 Unidad</w:t>
      </w:r>
      <w:r/>
    </w:p>
    <w:p>
      <w:pPr>
        <w:numPr>
          <w:ilvl w:val="0"/>
          <w:numId w:val="1"/>
        </w:numPr>
      </w:pPr>
      <w:r>
        <w:t>Berenjena 1/2 Unidad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Harina 100 grs.</w:t>
      </w:r>
      <w:r/>
    </w:p>
    <w:p>
      <w:pPr>
        <w:numPr>
          <w:ilvl w:val="0"/>
          <w:numId w:val="1"/>
        </w:numPr>
      </w:pPr>
      <w:r>
        <w:t>Ajo picado 1 Diente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Zucchini 1/2 Unidad</w:t>
      </w:r>
      <w:r/>
    </w:p>
    <w:p>
      <w:pPr>
        <w:numPr>
          <w:ilvl w:val="0"/>
          <w:numId w:val="1"/>
        </w:numPr>
      </w:pPr>
      <w:r>
        <w:t>Trillas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