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Tostadas Estilo Mazatlan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Caldo de cocción de frijoles 1/2 ta</w:t>
      </w:r>
      <w:r/>
    </w:p>
    <w:p>
      <w:pPr>
        <w:numPr>
          <w:ilvl w:val="0"/>
          <w:numId w:val="1"/>
        </w:numPr>
      </w:pPr>
      <w:r>
        <w:t>Camarón seco 500  Gramos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verde picado 2 Unidades</w:t>
      </w:r>
      <w:r/>
    </w:p>
    <w:p>
      <w:pPr>
        <w:numPr>
          <w:ilvl w:val="0"/>
          <w:numId w:val="1"/>
        </w:numPr>
      </w:pPr>
      <w:r>
        <w:t>Chorizo 2 Unidades.</w:t>
      </w:r>
      <w:r/>
    </w:p>
    <w:p>
      <w:pPr>
        <w:numPr>
          <w:ilvl w:val="0"/>
          <w:numId w:val="1"/>
        </w:numPr>
      </w:pPr>
      <w:r>
        <w:t>Crema acida 100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Frijol entero cocido 2 ta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Lechuga 1/2  unidad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Papa cocida y machacada 3 Unidades</w:t>
      </w:r>
      <w:r/>
    </w:p>
    <w:p>
      <w:pPr>
        <w:numPr>
          <w:ilvl w:val="0"/>
          <w:numId w:val="1"/>
        </w:numPr>
      </w:pPr>
      <w:r>
        <w:t>Queso ranchero 100  Gramos</w:t>
      </w:r>
      <w:r/>
    </w:p>
    <w:p>
      <w:pPr>
        <w:numPr>
          <w:ilvl w:val="0"/>
          <w:numId w:val="1"/>
        </w:numPr>
      </w:pPr>
      <w:r>
        <w:t>Tostadas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