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Zuccini 2 Unidades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Queso Crema 2 Cucharadas</w:t>
      </w:r>
      <w:r/>
    </w:p>
    <w:p>
      <w:pPr>
        <w:numPr>
          <w:ilvl w:val="0"/>
          <w:numId w:val="1"/>
        </w:numPr>
      </w:pPr>
      <w:r>
        <w:t>Queso Provolone 100 Gramos</w:t>
      </w:r>
      <w:r/>
    </w:p>
    <w:p>
      <w:pPr>
        <w:numPr>
          <w:ilvl w:val="0"/>
          <w:numId w:val="1"/>
        </w:numPr>
      </w:pPr>
      <w:r>
        <w:t>Choclo 1 Taza</w:t>
      </w:r>
      <w:r/>
    </w:p>
    <w:p>
      <w:pPr>
        <w:numPr>
          <w:ilvl w:val="0"/>
          <w:numId w:val="1"/>
        </w:numPr>
      </w:pPr>
      <w:r>
        <w:t>Boniato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