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Torta Rogel </w:t>
      </w:r>
      <w:r/>
    </w:p>
    <w:p>
      <w:pPr/>
      <w:r>
        <w:rPr>
          <w:b/>
          <w:sz w:val="52"/>
          <w:szCs w:val="52"/>
        </w:rPr>
        <w:t>Para el merengue italiano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Claras 1 Tazas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Yemas 12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Dulce de leche 3 kg</w:t>
      </w:r>
      <w:r/>
    </w:p>
    <w:p>
      <w:pPr>
        <w:numPr>
          <w:ilvl w:val="0"/>
          <w:numId w:val="1"/>
        </w:numPr>
      </w:pPr>
      <w:r>
        <w:t>Agua 1 Vaso</w:t>
      </w:r>
      <w:r/>
    </w:p>
    <w:p>
      <w:pPr>
        <w:numPr>
          <w:ilvl w:val="0"/>
          <w:numId w:val="1"/>
        </w:numPr>
      </w:pPr>
      <w:r>
        <w:t>Harina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