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Pasqualina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1 Una pizca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Queso Parmesano 80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Cuajada de queso fresco 500 g</w:t>
      </w:r>
      <w:r/>
    </w:p>
    <w:p>
      <w:pPr>
        <w:numPr>
          <w:ilvl w:val="0"/>
          <w:numId w:val="1"/>
        </w:numPr>
      </w:pPr>
      <w:r>
        <w:t>Mejorana 10 g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Acelga 10 Paquetes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Harina </w:t>
      </w:r>
      <w:r/>
    </w:p>
    <w:p>
      <w:pPr>
        <w:numPr>
          <w:ilvl w:val="0"/>
          <w:numId w:val="1"/>
        </w:numPr>
      </w:pPr>
      <w:r>
        <w:t>Huevos 6 a 8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Manteca 120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