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calabaza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Grasa 50 g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Agua helada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Jengibre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Miel </w:t>
      </w:r>
      <w:r/>
    </w:p>
    <w:p>
      <w:pPr>
        <w:numPr>
          <w:ilvl w:val="0"/>
          <w:numId w:val="1"/>
        </w:numPr>
      </w:pPr>
      <w:r>
        <w:t xml:space="preserve">Nueces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