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de bananas 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 cc</w:t>
      </w:r>
      <w:r/>
    </w:p>
    <w:p>
      <w:pPr>
        <w:numPr>
          <w:ilvl w:val="0"/>
          <w:numId w:val="1"/>
        </w:numPr>
      </w:pPr>
      <w:r>
        <w:t>Queso Fresco Cantidad necesaria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Harina 240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Polvo de hornear 3 cditas.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Mantequilla pomada 50 g</w:t>
      </w:r>
      <w:r/>
    </w:p>
    <w:p>
      <w:pPr>
        <w:numPr>
          <w:ilvl w:val="0"/>
          <w:numId w:val="1"/>
        </w:numPr>
      </w:pPr>
      <w:r>
        <w:t>Bananas maduras 6 Unidades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/>
      <w:r>
        <w:rPr>
          <w:b/>
          <w:sz w:val="52"/>
          <w:szCs w:val="52"/>
        </w:rPr>
        <w:t>Merengada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Maracuyá 1 Unidades</w:t>
      </w:r>
      <w:r/>
    </w:p>
    <w:p>
      <w:pPr>
        <w:numPr>
          <w:ilvl w:val="0"/>
          <w:numId w:val="1"/>
        </w:numPr>
      </w:pPr>
      <w:r>
        <w:t>Fresas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