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Tomates confitados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perita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/>
      <w:r>
        <w:rPr>
          <w:b/>
          <w:sz w:val="52"/>
          <w:szCs w:val="52"/>
        </w:rPr>
        <w:t>Para el aceite verde:</w:t>
      </w:r>
      <w:r/>
    </w:p>
    <w:p>
      <w:pPr>
        <w:numPr>
          <w:ilvl w:val="0"/>
          <w:numId w:val="1"/>
        </w:numPr>
      </w:pPr>
      <w:r>
        <w:t>Albahaca !/2 Atado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Para la ricotta grillada:</w:t>
      </w:r>
      <w:r/>
    </w:p>
    <w:p>
      <w:pPr>
        <w:numPr>
          <w:ilvl w:val="0"/>
          <w:numId w:val="1"/>
        </w:numPr>
      </w:pPr>
      <w:r>
        <w:t>Ricotta 400 Gramos</w:t>
      </w:r>
      <w:r/>
    </w:p>
    <w:p>
      <w:pPr>
        <w:numPr>
          <w:ilvl w:val="0"/>
          <w:numId w:val="1"/>
        </w:numPr>
      </w:pPr>
      <w:r>
        <w:t>Variedad de tomates ( tomates racimo, cherries, morados,confitados)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