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Tlapique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Calabaza 3 Piezas</w:t>
      </w:r>
      <w:r/>
    </w:p>
    <w:p>
      <w:pPr>
        <w:numPr>
          <w:ilvl w:val="0"/>
          <w:numId w:val="1"/>
        </w:numPr>
      </w:pPr>
      <w:r>
        <w:t>Elotes Desgranados 3 Unidades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Hojas de totomoxtle o de maíz c/n</w:t>
      </w:r>
      <w:r/>
    </w:p>
    <w:p>
      <w:pPr>
        <w:numPr>
          <w:ilvl w:val="0"/>
          <w:numId w:val="1"/>
        </w:numPr>
      </w:pPr>
      <w:r>
        <w:t>Hongo seta 200  Gramos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Nopal 3 Piezas</w:t>
      </w:r>
      <w:r/>
    </w:p>
    <w:p>
      <w:pPr>
        <w:numPr>
          <w:ilvl w:val="0"/>
          <w:numId w:val="1"/>
        </w:numPr>
      </w:pPr>
      <w:r>
        <w:t>Pescado sierra 2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Quelite cenizo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100  Gramos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