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Tiramisu en vaso</w:t>
      </w:r>
      <w:r/>
    </w:p>
    <w:p>
      <w:pPr/>
      <w:r>
        <w:rPr>
          <w:b/>
          <w:sz w:val="52"/>
          <w:szCs w:val="52"/>
        </w:rPr>
        <w:t>Para el almíbar de café: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Cafe expreso 1 Pocillo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/>
      <w:r>
        <w:rPr>
          <w:b/>
          <w:sz w:val="52"/>
          <w:szCs w:val="52"/>
        </w:rPr>
        <w:t>Para la mezcla de mascarpone:</w:t>
      </w:r>
      <w:r/>
    </w:p>
    <w:p>
      <w:pPr>
        <w:numPr>
          <w:ilvl w:val="0"/>
          <w:numId w:val="1"/>
        </w:numPr>
      </w:pPr>
      <w:r>
        <w:t>Crema 200 cc</w:t>
      </w:r>
      <w:r/>
    </w:p>
    <w:p>
      <w:pPr>
        <w:numPr>
          <w:ilvl w:val="0"/>
          <w:numId w:val="1"/>
        </w:numPr>
      </w:pPr>
      <w:r>
        <w:t>Azucar 80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VAINILLAS Cantidad necesaria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Queso mascarpone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