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Timbal de Rigatoni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Pasta corta cocida Rigatoni 500  Gramos</w:t>
      </w:r>
      <w:r/>
    </w:p>
    <w:p>
      <w:pPr>
        <w:numPr>
          <w:ilvl w:val="0"/>
          <w:numId w:val="1"/>
        </w:numPr>
      </w:pPr>
      <w:r>
        <w:t>Queso rallado 200  Gramos</w:t>
      </w:r>
      <w:r/>
    </w:p>
    <w:p>
      <w:pPr>
        <w:numPr>
          <w:ilvl w:val="0"/>
          <w:numId w:val="1"/>
        </w:numPr>
      </w:pPr>
      <w:r>
        <w:t>Queso Lincoln 100  Gramos</w:t>
      </w:r>
      <w:r/>
    </w:p>
    <w:p>
      <w:pPr>
        <w:numPr>
          <w:ilvl w:val="0"/>
          <w:numId w:val="1"/>
        </w:numPr>
      </w:pPr>
      <w:r>
        <w:t>Salsa de tomate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