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Té de canela, cilantro y clavos con blinis de amapola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4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Cilantro 2 Hojas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Melaza 2 cdas.</w:t>
      </w:r>
      <w:r/>
    </w:p>
    <w:p>
      <w:pPr>
        <w:numPr>
          <w:ilvl w:val="0"/>
          <w:numId w:val="1"/>
        </w:numPr>
      </w:pPr>
      <w:r>
        <w:t>Naranja ¼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de canela y cilantro </w:t>
      </w:r>
      <w:r/>
    </w:p>
    <w:p>
      <w:pPr/>
      <w:r>
        <w:rPr>
          <w:b/>
          <w:sz w:val="52"/>
          <w:szCs w:val="52"/>
        </w:rPr>
        <w:t>Blinis de amapola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Naranja ¼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Melaza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