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Tarteletas de Limón</w:t>
      </w:r>
      <w:r/>
    </w:p>
    <w:p>
      <w:pPr/>
      <w:r>
        <w:rPr>
          <w:b/>
          <w:sz w:val="52"/>
          <w:szCs w:val="52"/>
        </w:rPr>
        <w:t>Para el merengue italiano</w:t>
      </w:r>
      <w:r/>
    </w:p>
    <w:p>
      <w:pPr>
        <w:numPr>
          <w:ilvl w:val="0"/>
          <w:numId w:val="1"/>
        </w:numPr>
      </w:pPr>
      <w:r>
        <w:t>Azucar 400 g</w:t>
      </w:r>
      <w:r/>
    </w:p>
    <w:p>
      <w:pPr>
        <w:numPr>
          <w:ilvl w:val="0"/>
          <w:numId w:val="1"/>
        </w:numPr>
      </w:pPr>
      <w:r>
        <w:t>Claras 7 Unidades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140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Esencia De Vainilla un Chorrito</w:t>
      </w:r>
      <w:r/>
    </w:p>
    <w:p>
      <w:pPr>
        <w:numPr>
          <w:ilvl w:val="0"/>
          <w:numId w:val="1"/>
        </w:numPr>
      </w:pPr>
      <w:r>
        <w:t>Harina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