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Tapesco de Ostiones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3 Unidades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Chile amashito 10 Unidades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Hojas de pimienta c/n</w:t>
      </w:r>
      <w:r/>
    </w:p>
    <w:p>
      <w:pPr>
        <w:numPr>
          <w:ilvl w:val="0"/>
          <w:numId w:val="1"/>
        </w:numPr>
      </w:pPr>
      <w:r>
        <w:t>Ostiones c/n</w:t>
      </w:r>
      <w:r/>
    </w:p>
    <w:p>
      <w:pPr>
        <w:numPr>
          <w:ilvl w:val="0"/>
          <w:numId w:val="1"/>
        </w:numPr>
      </w:pPr>
      <w:r>
        <w:t>Pencas de coco seco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