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Spaghetti a la bolognesa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Cebolla 1/2 </w:t>
      </w:r>
      <w:r/>
    </w:p>
    <w:p>
      <w:pPr>
        <w:numPr>
          <w:ilvl w:val="0"/>
          <w:numId w:val="1"/>
        </w:numPr>
      </w:pPr>
      <w:r>
        <w:t>Carne picada 300 g</w:t>
      </w:r>
      <w:r/>
    </w:p>
    <w:p>
      <w:pPr>
        <w:numPr>
          <w:ilvl w:val="0"/>
          <w:numId w:val="1"/>
        </w:numPr>
      </w:pPr>
      <w:r>
        <w:t xml:space="preserve">Ajo 1 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Laurel A gusto</w:t>
      </w:r>
      <w:r/>
    </w:p>
    <w:p>
      <w:pPr>
        <w:numPr>
          <w:ilvl w:val="0"/>
          <w:numId w:val="1"/>
        </w:numPr>
      </w:pPr>
      <w:r>
        <w:t>SPAGHETTI 300 g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Albahaca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