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sabor café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Leche 300 g</w:t>
      </w:r>
      <w:r/>
    </w:p>
    <w:p>
      <w:pPr>
        <w:numPr>
          <w:ilvl w:val="0"/>
          <w:numId w:val="1"/>
        </w:numPr>
      </w:pPr>
      <w:r>
        <w:t>Cafe soluble 10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Maicena 80 g</w:t>
      </w:r>
      <w:r/>
    </w:p>
    <w:p>
      <w:pPr/>
      <w:r>
        <w:rPr>
          <w:b/>
          <w:sz w:val="52"/>
          <w:szCs w:val="52"/>
        </w:rPr>
        <w:t>Para engrasar los cuencos: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