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Sindo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Apios 2 Unidades</w:t>
      </w:r>
      <w:r/>
    </w:p>
    <w:p>
      <w:pPr>
        <w:numPr>
          <w:ilvl w:val="0"/>
          <w:numId w:val="1"/>
        </w:numPr>
      </w:pPr>
      <w:r>
        <w:t>Caldo c/n</w:t>
      </w:r>
      <w:r/>
    </w:p>
    <w:p>
      <w:pPr>
        <w:numPr>
          <w:ilvl w:val="0"/>
          <w:numId w:val="1"/>
        </w:numPr>
      </w:pPr>
      <w:r>
        <w:t>Esparragos 1/2 Atado</w:t>
      </w:r>
      <w:r/>
    </w:p>
    <w:p>
      <w:pPr>
        <w:numPr>
          <w:ilvl w:val="0"/>
          <w:numId w:val="1"/>
        </w:numPr>
      </w:pPr>
      <w:r>
        <w:t>Garbanzos cocidos 200  grs</w:t>
      </w:r>
      <w:r/>
    </w:p>
    <w:p>
      <w:pPr>
        <w:numPr>
          <w:ilvl w:val="0"/>
          <w:numId w:val="1"/>
        </w:numPr>
      </w:pPr>
      <w:r>
        <w:t>Habas cocidas 1/2 Taza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Puerros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