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Shoyin ague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Puerro 1 Tallos</w:t>
      </w:r>
      <w:r/>
    </w:p>
    <w:p>
      <w:pPr>
        <w:numPr>
          <w:ilvl w:val="0"/>
          <w:numId w:val="1"/>
        </w:numPr>
      </w:pPr>
      <w:r>
        <w:t>Hongos Portobellos medianos 5 Unidades</w:t>
      </w:r>
      <w:r/>
    </w:p>
    <w:p>
      <w:pPr>
        <w:numPr>
          <w:ilvl w:val="0"/>
          <w:numId w:val="1"/>
        </w:numPr>
      </w:pPr>
      <w:r>
        <w:t>Chauchas 10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Almidón de Maíz 60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Harina de trigo 0000 600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Mirin 10 cc</w:t>
      </w:r>
      <w:r/>
    </w:p>
    <w:p>
      <w:pPr>
        <w:numPr>
          <w:ilvl w:val="0"/>
          <w:numId w:val="1"/>
        </w:numPr>
      </w:pPr>
      <w:r>
        <w:t>Fondo de Pescado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