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Shandygaff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Gaseosa lima limón 750 cc </w:t>
      </w:r>
      <w:r/>
    </w:p>
    <w:p>
      <w:pPr>
        <w:numPr>
          <w:ilvl w:val="0"/>
          <w:numId w:val="1"/>
        </w:numPr>
      </w:pPr>
      <w:r>
        <w:t>Cerveza de Trigo 750 cc</w:t>
      </w:r>
      <w:r/>
    </w:p>
    <w:p>
      <w:pPr>
        <w:numPr>
          <w:ilvl w:val="0"/>
          <w:numId w:val="1"/>
        </w:numPr>
      </w:pPr>
      <w:r>
        <w:t xml:space="preserve">Naranjas 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 xml:space="preserve">Limas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