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montecristo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Sandwich de miga de triple de jamòn queso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Leche 150 Centímetros cúbicos</w:t>
      </w:r>
      <w:r/>
    </w:p>
    <w:p>
      <w:pPr>
        <w:numPr>
          <w:ilvl w:val="0"/>
          <w:numId w:val="1"/>
        </w:numPr>
      </w:pPr>
      <w:r>
        <w:t>Crema  100 Centímetros cúbicos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