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verde cruda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 xml:space="preserve">Aguacate 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Chiles de árbol 2 Unidades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Tomates Verdes 5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