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mahonesa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250 Ml.</w:t>
      </w:r>
      <w:r/>
    </w:p>
    <w:p>
      <w:pPr>
        <w:numPr>
          <w:ilvl w:val="0"/>
          <w:numId w:val="1"/>
        </w:numPr>
      </w:pPr>
      <w:r>
        <w:t>Aceite de oliva extra virgen 250 Ml.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Mostaza 1/2 cda.</w:t>
      </w:r>
      <w:r/>
    </w:p>
    <w:p>
      <w:pPr>
        <w:numPr>
          <w:ilvl w:val="0"/>
          <w:numId w:val="1"/>
        </w:numPr>
      </w:pPr>
      <w:r>
        <w:t xml:space="preserve">Zumo de limón </w:t>
      </w:r>
      <w:r/>
    </w:p>
    <w:p>
      <w:pPr/>
      <w:r>
        <w:rPr>
          <w:b/>
          <w:sz w:val="52"/>
          <w:szCs w:val="52"/>
        </w:rPr>
        <w:t>Para aromatizar la mahonesa</w:t>
      </w:r>
      <w:r/>
    </w:p>
    <w:p>
      <w:pPr>
        <w:numPr>
          <w:ilvl w:val="0"/>
          <w:numId w:val="1"/>
        </w:numPr>
      </w:pPr>
      <w:r>
        <w:t xml:space="preserve">Hojas de estragón </w:t>
      </w:r>
      <w:r/>
    </w:p>
    <w:p>
      <w:pPr>
        <w:numPr>
          <w:ilvl w:val="0"/>
          <w:numId w:val="1"/>
        </w:numPr>
      </w:pPr>
      <w:r>
        <w:t xml:space="preserve">Jengibre fresco </w:t>
      </w:r>
      <w:r/>
    </w:p>
    <w:p>
      <w:pPr>
        <w:numPr>
          <w:ilvl w:val="0"/>
          <w:numId w:val="1"/>
        </w:numPr>
      </w:pPr>
      <w:r>
        <w:t xml:space="preserve">Piel de lima </w:t>
      </w:r>
      <w:r/>
    </w:p>
    <w:p>
      <w:pPr>
        <w:numPr>
          <w:ilvl w:val="0"/>
          <w:numId w:val="1"/>
        </w:numPr>
      </w:pPr>
      <w:r>
        <w:t xml:space="preserve">Vinagre de estragón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