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cuatro quesos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500 cc</w:t>
      </w:r>
      <w:r/>
    </w:p>
    <w:p>
      <w:pPr>
        <w:numPr>
          <w:ilvl w:val="0"/>
          <w:numId w:val="1"/>
        </w:numPr>
      </w:pPr>
      <w:r>
        <w:t>Queso cuartirolo 75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Queso Roquefort 50 g</w:t>
      </w:r>
      <w:r/>
    </w:p>
    <w:p>
      <w:pPr>
        <w:numPr>
          <w:ilvl w:val="0"/>
          <w:numId w:val="1"/>
        </w:numPr>
      </w:pPr>
      <w:r>
        <w:t>Queso Gruyere 75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