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Rogel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Dulce de leche Cantidad necesaria</w:t>
      </w:r>
      <w:r/>
    </w:p>
    <w:p>
      <w:pPr>
        <w:numPr>
          <w:ilvl w:val="0"/>
          <w:numId w:val="1"/>
        </w:numPr>
      </w:pPr>
      <w:r>
        <w:t>Agua 1 Vaso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Claras de huevo 1 Taza</w:t>
      </w:r>
      <w:r/>
    </w:p>
    <w:p>
      <w:pPr>
        <w:numPr>
          <w:ilvl w:val="0"/>
          <w:numId w:val="1"/>
        </w:numPr>
      </w:pPr>
      <w:r>
        <w:t xml:space="preserve">Azucar 2 Vasos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