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arboreo 200 g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Mozzarella de búfala 1 Unidad</w:t>
      </w:r>
      <w:r/>
    </w:p>
    <w:p>
      <w:pPr>
        <w:numPr>
          <w:ilvl w:val="0"/>
          <w:numId w:val="1"/>
        </w:numPr>
      </w:pPr>
      <w:r>
        <w:t>Nueces 3 Unidad</w:t>
      </w:r>
      <w:r/>
    </w:p>
    <w:p>
      <w:pPr>
        <w:numPr>
          <w:ilvl w:val="0"/>
          <w:numId w:val="1"/>
        </w:numPr>
      </w:pPr>
      <w:r>
        <w:t>Pimienta Cantidad deseada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Tomates semisecos 2 Unidades</w:t>
      </w:r>
      <w:r/>
    </w:p>
    <w:p>
      <w:pPr>
        <w:numPr>
          <w:ilvl w:val="0"/>
          <w:numId w:val="1"/>
        </w:numPr>
      </w:pPr>
      <w:r>
        <w:t>Anchoa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