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Risotto nero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Sepia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Tinta de sepia 2 cdas.</w:t>
      </w:r>
      <w:r/>
    </w:p>
    <w:p>
      <w:pPr>
        <w:numPr>
          <w:ilvl w:val="0"/>
          <w:numId w:val="1"/>
        </w:numPr>
      </w:pPr>
      <w:r>
        <w:t>Fumet de pescado 500 cc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Pure de tomate 300 cc</w:t>
      </w:r>
      <w:r/>
    </w:p>
    <w:p>
      <w:pPr>
        <w:numPr>
          <w:ilvl w:val="0"/>
          <w:numId w:val="1"/>
        </w:numPr>
      </w:pPr>
      <w:r>
        <w:t>Arroz Carnaroli 400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