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300 g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Manteca 2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Aceto balsámico 15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Diente</w:t>
      </w:r>
      <w:r/>
    </w:p>
    <w:p>
      <w:pPr/>
      <w:r>
        <w:rPr>
          <w:b/>
          <w:sz w:val="52"/>
          <w:szCs w:val="52"/>
        </w:rPr>
        <w:t>Tapenade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3 Hojas</w:t>
      </w:r>
      <w:r/>
    </w:p>
    <w:p>
      <w:pPr>
        <w:numPr>
          <w:ilvl w:val="0"/>
          <w:numId w:val="1"/>
        </w:numPr>
      </w:pPr>
      <w:r>
        <w:t>Anchoa en aceite 1 Filete</w:t>
      </w:r>
      <w:r/>
    </w:p>
    <w:p>
      <w:pPr>
        <w:numPr>
          <w:ilvl w:val="0"/>
          <w:numId w:val="1"/>
        </w:numPr>
      </w:pPr>
      <w:r>
        <w:t>Aceitunas verdes 200 g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