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Ragú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Cebolla roja 2 Unidades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Bacalao 500 g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Pasta de tomate concentrado Cantidad necesaria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