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Quesada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400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200  Gramos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Limón, para su ralladura 1 Unidad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Hojas de menta c/n</w:t>
      </w:r>
      <w:r/>
    </w:p>
    <w:p>
      <w:pPr>
        <w:numPr>
          <w:ilvl w:val="0"/>
          <w:numId w:val="1"/>
        </w:numPr>
      </w:pPr>
      <w:r>
        <w:t>Frambuesas c/n</w:t>
      </w:r>
      <w:r/>
    </w:p>
    <w:p>
      <w:pPr>
        <w:numPr>
          <w:ilvl w:val="0"/>
          <w:numId w:val="1"/>
        </w:numPr>
      </w:pPr>
      <w:r>
        <w:t>Yogurt Natural 3 Cucharadas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