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Profiteroles Clásicos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Chocolate Semiamargo 300  Gramos</w:t>
      </w:r>
      <w:r/>
    </w:p>
    <w:p>
      <w:pPr>
        <w:numPr>
          <w:ilvl w:val="0"/>
          <w:numId w:val="1"/>
        </w:numPr>
      </w:pPr>
      <w:r>
        <w:t>Crema de leche 300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125 c.c.</w:t>
      </w:r>
      <w:r/>
    </w:p>
    <w:p>
      <w:pPr>
        <w:numPr>
          <w:ilvl w:val="0"/>
          <w:numId w:val="1"/>
        </w:numPr>
      </w:pPr>
      <w:r>
        <w:t>Azucar 1 cdta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150  Gramos</w:t>
      </w:r>
      <w:r/>
    </w:p>
    <w:p>
      <w:pPr>
        <w:numPr>
          <w:ilvl w:val="0"/>
          <w:numId w:val="1"/>
        </w:numPr>
      </w:pPr>
      <w:r>
        <w:t>Leche 125 c.c.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Ganache de chocolate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