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Pochoclos  3 sabores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Azucar rubia 250 g</w:t>
      </w:r>
      <w:r/>
    </w:p>
    <w:p>
      <w:pPr>
        <w:numPr>
          <w:ilvl w:val="0"/>
          <w:numId w:val="1"/>
        </w:numPr>
      </w:pPr>
      <w:r>
        <w:t>Chispas de chocolate 50 g</w:t>
      </w:r>
      <w:r/>
    </w:p>
    <w:p>
      <w:pPr>
        <w:numPr>
          <w:ilvl w:val="0"/>
          <w:numId w:val="1"/>
        </w:numPr>
      </w:pPr>
      <w:r>
        <w:t>Castañas de caju 100 g</w:t>
      </w:r>
      <w:r/>
    </w:p>
    <w:p>
      <w:pPr>
        <w:numPr>
          <w:ilvl w:val="0"/>
          <w:numId w:val="1"/>
        </w:numPr>
      </w:pPr>
      <w:r>
        <w:t>Pochoclos Cantidad necesaria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Sal rosa del Himalaya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