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Pitta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Agua 210 cc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Tomates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Morrones colorados </w:t>
      </w:r>
      <w:r/>
    </w:p>
    <w:p>
      <w:pPr>
        <w:numPr>
          <w:ilvl w:val="0"/>
          <w:numId w:val="1"/>
        </w:numPr>
      </w:pPr>
      <w:r>
        <w:t xml:space="preserve">Alcaparras </w:t>
      </w:r>
      <w:r/>
    </w:p>
    <w:p>
      <w:pPr>
        <w:numPr>
          <w:ilvl w:val="0"/>
          <w:numId w:val="1"/>
        </w:numPr>
      </w:pPr>
      <w:r>
        <w:t xml:space="preserve">Aceitunas negras </w:t>
      </w:r>
      <w:r/>
    </w:p>
    <w:p>
      <w:pPr>
        <w:numPr>
          <w:ilvl w:val="0"/>
          <w:numId w:val="1"/>
        </w:numPr>
      </w:pPr>
      <w:r>
        <w:t xml:space="preserve">Albahaca fresca </w:t>
      </w:r>
      <w:r/>
    </w:p>
    <w:p>
      <w:pPr>
        <w:numPr>
          <w:ilvl w:val="0"/>
          <w:numId w:val="1"/>
        </w:numPr>
      </w:pPr>
      <w:r>
        <w:t xml:space="preserve">Queso Pecorino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