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Pierna de Cerdo en Cerveza con Salsa Gravy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Azúcar moreno 1 Taza</w:t>
      </w:r>
      <w:r/>
    </w:p>
    <w:p>
      <w:pPr>
        <w:numPr>
          <w:ilvl w:val="0"/>
          <w:numId w:val="1"/>
        </w:numPr>
      </w:pPr>
      <w:r>
        <w:t>Cerveza 2 Latas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Vinagre de manzana 1/4 Taza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Margarina MAZOLA con ajo y hierbas 1 Barra</w:t>
      </w:r>
      <w:r/>
    </w:p>
    <w:p>
      <w:pPr>
        <w:numPr>
          <w:ilvl w:val="0"/>
          <w:numId w:val="1"/>
        </w:numPr>
      </w:pPr>
      <w:r>
        <w:t>Pierna de cerdo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MAZOLA de Canola 2 cdas</w:t>
      </w:r>
      <w:r/>
    </w:p>
    <w:p>
      <w:pPr>
        <w:numPr>
          <w:ilvl w:val="0"/>
          <w:numId w:val="1"/>
        </w:numPr>
      </w:pPr>
      <w:r>
        <w:t>Cebollín picado finamente 3 cdas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Salsa de soja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