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Picadillo en Caldo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Achiote en pasta 1 cda</w:t>
      </w:r>
      <w:r/>
    </w:p>
    <w:p>
      <w:pPr>
        <w:numPr>
          <w:ilvl w:val="0"/>
          <w:numId w:val="1"/>
        </w:numPr>
      </w:pPr>
      <w:r>
        <w:t>Carne Maciza De Res 350  Gramos</w:t>
      </w:r>
      <w:r/>
    </w:p>
    <w:p>
      <w:pPr>
        <w:numPr>
          <w:ilvl w:val="0"/>
          <w:numId w:val="1"/>
        </w:numPr>
      </w:pPr>
      <w:r>
        <w:t>Carne maciza de cerdo 350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Col 1/2  unidad</w:t>
      </w:r>
      <w:r/>
    </w:p>
    <w:p>
      <w:pPr>
        <w:numPr>
          <w:ilvl w:val="0"/>
          <w:numId w:val="1"/>
        </w:numPr>
      </w:pPr>
      <w:r>
        <w:t>Ejotes 100  Gramos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