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 la Mostaza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Limón para su jugo 1 Unidad</w:t>
      </w:r>
      <w:r/>
    </w:p>
    <w:p>
      <w:pPr>
        <w:numPr>
          <w:ilvl w:val="0"/>
          <w:numId w:val="1"/>
        </w:numPr>
      </w:pPr>
      <w:r>
        <w:t>Mantequilla 1 Taza</w:t>
      </w:r>
      <w:r/>
    </w:p>
    <w:p>
      <w:pPr>
        <w:numPr>
          <w:ilvl w:val="0"/>
          <w:numId w:val="1"/>
        </w:numPr>
      </w:pPr>
      <w:r>
        <w:t>Mostaza 1 Taza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Papines andinos 2 Tazas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Pescado 4 Filetes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