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doradas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 De Olor A gusto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Champagne 750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Peras verdes 6 Unidades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Naranja ½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Licor de Peras </w:t>
      </w:r>
      <w:r/>
    </w:p>
    <w:p>
      <w:pPr/>
      <w:r>
        <w:rPr>
          <w:b/>
          <w:sz w:val="52"/>
          <w:szCs w:val="52"/>
        </w:rPr>
        <w:t>Decoración I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Pomelos 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Decoración II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Champagne 50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Mandarina 1 Unidad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Arrope A gusto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>
        <w:numPr>
          <w:ilvl w:val="0"/>
          <w:numId w:val="1"/>
        </w:numPr>
      </w:pPr>
      <w:r>
        <w:t>Helado de pistacho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