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 con granada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Granada 1 Unidad</w:t>
      </w:r>
      <w:r/>
    </w:p>
    <w:p>
      <w:pPr>
        <w:numPr>
          <w:ilvl w:val="0"/>
          <w:numId w:val="1"/>
        </w:numPr>
      </w:pPr>
      <w:r>
        <w:t>Carambola 1 Unidad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150 g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Tequila 1 cdas.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Salsa de maracuya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Jugo de maracuyá 1/2 Taza</w:t>
      </w:r>
      <w:r/>
    </w:p>
    <w:p>
      <w:pPr>
        <w:numPr>
          <w:ilvl w:val="0"/>
          <w:numId w:val="1"/>
        </w:numPr>
      </w:pPr>
      <w:r>
        <w:t>Agua 5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Yogurt Natural 4 cdas.</w:t>
      </w:r>
      <w:r/>
    </w:p>
    <w:p>
      <w:pPr>
        <w:numPr>
          <w:ilvl w:val="0"/>
          <w:numId w:val="1"/>
        </w:numPr>
      </w:pPr>
      <w:r>
        <w:t>Hierbabuena A gusto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Merengues medianos 4 Discos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