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Pastelito de bodas 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Flores y hojas de fondant A gusto</w:t>
      </w:r>
      <w:r/>
    </w:p>
    <w:p>
      <w:pPr>
        <w:numPr>
          <w:ilvl w:val="0"/>
          <w:numId w:val="1"/>
        </w:numPr>
      </w:pPr>
      <w:r>
        <w:t>Chocolate blanco Cantidad necesaria</w:t>
      </w:r>
      <w:r/>
    </w:p>
    <w:p>
      <w:pPr/>
      <w:r>
        <w:rPr>
          <w:b/>
          <w:sz w:val="52"/>
          <w:szCs w:val="52"/>
        </w:rPr>
        <w:t>Para la ganache de café</w:t>
      </w:r>
      <w:r/>
    </w:p>
    <w:p>
      <w:pPr>
        <w:numPr>
          <w:ilvl w:val="0"/>
          <w:numId w:val="1"/>
        </w:numPr>
      </w:pPr>
      <w:r>
        <w:t>Crema para batir 250 grs.</w:t>
      </w:r>
      <w:r/>
    </w:p>
    <w:p>
      <w:pPr>
        <w:numPr>
          <w:ilvl w:val="0"/>
          <w:numId w:val="1"/>
        </w:numPr>
      </w:pPr>
      <w:r>
        <w:t>Chocolate semi amargo 300 g</w:t>
      </w:r>
      <w:r/>
    </w:p>
    <w:p>
      <w:pPr>
        <w:numPr>
          <w:ilvl w:val="0"/>
          <w:numId w:val="1"/>
        </w:numPr>
      </w:pPr>
      <w:r>
        <w:t>Cafe soluble 1 cda.</w:t>
      </w:r>
      <w:r/>
    </w:p>
    <w:p>
      <w:pPr/>
      <w:r>
        <w:rPr>
          <w:b/>
          <w:sz w:val="52"/>
          <w:szCs w:val="52"/>
        </w:rPr>
        <w:t>Para la masa para galleta</w:t>
      </w:r>
      <w:r/>
    </w:p>
    <w:p>
      <w:pPr>
        <w:numPr>
          <w:ilvl w:val="0"/>
          <w:numId w:val="1"/>
        </w:numPr>
      </w:pPr>
      <w:r>
        <w:t>Azucar 110 grs.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Harina 300 g</w:t>
      </w:r>
      <w:r/>
    </w:p>
    <w:p>
      <w:pPr>
        <w:numPr>
          <w:ilvl w:val="0"/>
          <w:numId w:val="1"/>
        </w:numPr>
      </w:pPr>
      <w:r>
        <w:t>Mantequilla a temperatura ambiente 200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