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Elegante para el Té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Granas doradas cantidad necesaria</w:t>
      </w:r>
      <w:r/>
    </w:p>
    <w:p>
      <w:pPr/>
      <w:r>
        <w:rPr>
          <w:b/>
          <w:sz w:val="52"/>
          <w:szCs w:val="52"/>
        </w:rPr>
        <w:t>Buttercream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Esencia De Vainilla 2 cdas.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Mantequilla 170 g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Leche 350 cc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Colorante rosa Cantidad necesaria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Mantequilla 175 g</w:t>
      </w:r>
      <w:r/>
    </w:p>
    <w:p>
      <w:pPr>
        <w:numPr>
          <w:ilvl w:val="0"/>
          <w:numId w:val="1"/>
        </w:numPr>
      </w:pPr>
      <w:r>
        <w:t>Polvo de hornear 2 cdita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Harina 000 380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