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Pastas rellenas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1 cdas.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Queso Parmesano 2 cdas.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Ricotta 400 g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Aceite de Nuez 3 Gotas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Albahaca 200 g</w:t>
      </w:r>
      <w:r/>
    </w:p>
    <w:p>
      <w:pPr>
        <w:numPr>
          <w:ilvl w:val="0"/>
          <w:numId w:val="1"/>
        </w:numPr>
      </w:pPr>
      <w:r>
        <w:t>Aceite De Oliva 300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