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Pastafrola Escondida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1/2 Taza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Leudante 3 Tazas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/>
      <w:r>
        <w:rPr>
          <w:b/>
          <w:sz w:val="52"/>
          <w:szCs w:val="52"/>
        </w:rPr>
        <w:t>Relleno y cubierta</w:t>
      </w:r>
      <w:r/>
    </w:p>
    <w:p>
      <w:pPr>
        <w:numPr>
          <w:ilvl w:val="0"/>
          <w:numId w:val="1"/>
        </w:numPr>
      </w:pPr>
      <w:r>
        <w:t>Coco rallado c/n</w:t>
      </w:r>
      <w:r/>
    </w:p>
    <w:p>
      <w:pPr>
        <w:numPr>
          <w:ilvl w:val="0"/>
          <w:numId w:val="1"/>
        </w:numPr>
      </w:pPr>
      <w:r>
        <w:t>Dulce de membrillo 500  Gramos</w:t>
      </w:r>
      <w:r/>
    </w:p>
    <w:p>
      <w:pPr>
        <w:numPr>
          <w:ilvl w:val="0"/>
          <w:numId w:val="1"/>
        </w:numPr>
      </w:pPr>
      <w:r>
        <w:t>Miel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