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Pasta con berberechos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Vino blanco seco 1 Vaso</w:t>
      </w:r>
      <w:r/>
    </w:p>
    <w:p>
      <w:pPr>
        <w:numPr>
          <w:ilvl w:val="0"/>
          <w:numId w:val="1"/>
        </w:numPr>
      </w:pPr>
      <w:r>
        <w:t>Berberechos 200 g</w:t>
      </w:r>
      <w:r/>
    </w:p>
    <w:p>
      <w:pPr>
        <w:numPr>
          <w:ilvl w:val="0"/>
          <w:numId w:val="1"/>
        </w:numPr>
      </w:pPr>
      <w:r>
        <w:t>Espaghettis secos 250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1 Taza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Ajo picado 1/2 Cantidad necesaria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Perejil picado A gusto</w:t>
      </w:r>
      <w:r/>
    </w:p>
    <w:p>
      <w:pPr>
        <w:numPr>
          <w:ilvl w:val="0"/>
          <w:numId w:val="1"/>
        </w:numPr>
      </w:pPr>
      <w:r>
        <w:t>Aceite de peperoncino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