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Pasta al ajo y la albahaca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 xml:space="preserve">Aceite De Oliva </w:t>
      </w:r>
      <w:r/>
    </w:p>
    <w:p>
      <w:pPr>
        <w:numPr>
          <w:ilvl w:val="0"/>
          <w:numId w:val="1"/>
        </w:numPr>
      </w:pPr>
      <w:r>
        <w:t xml:space="preserve">Mantequilla </w:t>
      </w:r>
      <w:r/>
    </w:p>
    <w:p>
      <w:pPr>
        <w:numPr>
          <w:ilvl w:val="0"/>
          <w:numId w:val="1"/>
        </w:numPr>
      </w:pPr>
      <w:r>
        <w:t xml:space="preserve">Pasta de albahaca El Rey </w:t>
      </w:r>
      <w:r/>
    </w:p>
    <w:p>
      <w:pPr>
        <w:numPr>
          <w:ilvl w:val="0"/>
          <w:numId w:val="1"/>
        </w:numPr>
      </w:pPr>
      <w:r>
        <w:t xml:space="preserve">Pasta de ajo El Rey </w:t>
      </w:r>
      <w:r/>
    </w:p>
    <w:p>
      <w:pPr>
        <w:numPr>
          <w:ilvl w:val="0"/>
          <w:numId w:val="1"/>
        </w:numPr>
      </w:pPr>
      <w:r>
        <w:t>Pasta fetuccini 250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