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Parmesano con Balsámico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Grisinis rústicos c/n</w:t>
      </w:r>
      <w:r/>
    </w:p>
    <w:p>
      <w:pPr>
        <w:numPr>
          <w:ilvl w:val="0"/>
          <w:numId w:val="1"/>
        </w:numPr>
      </w:pPr>
      <w:r>
        <w:t>Mortadela de Bolonia 200  grs</w:t>
      </w:r>
      <w:r/>
    </w:p>
    <w:p>
      <w:pPr>
        <w:numPr>
          <w:ilvl w:val="0"/>
          <w:numId w:val="1"/>
        </w:numPr>
      </w:pPr>
      <w:r>
        <w:t>Parmesano 200  grs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Vinagre balsámico de Módena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