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Papas barbuto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1 ½ kilo Gramos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Romero Cantidad necesaria</w:t>
      </w:r>
      <w:r/>
    </w:p>
    <w:p>
      <w:pPr/>
      <w:r>
        <w:rPr>
          <w:b/>
          <w:sz w:val="52"/>
          <w:szCs w:val="52"/>
        </w:rPr>
        <w:t>Para acompañar:</w:t>
      </w:r>
      <w:r/>
    </w:p>
    <w:p>
      <w:pPr>
        <w:numPr>
          <w:ilvl w:val="0"/>
          <w:numId w:val="1"/>
        </w:numPr>
      </w:pPr>
      <w:r>
        <w:t>Pesto Cantidad necesaria</w:t>
      </w:r>
      <w:r/>
    </w:p>
    <w:p>
      <w:pPr>
        <w:numPr>
          <w:ilvl w:val="0"/>
          <w:numId w:val="1"/>
        </w:numPr>
      </w:pPr>
      <w:r>
        <w:t>Focaccia 1 Unidad</w:t>
      </w:r>
      <w:r/>
    </w:p>
    <w:p>
      <w:pPr>
        <w:numPr>
          <w:ilvl w:val="0"/>
          <w:numId w:val="1"/>
        </w:numPr>
      </w:pPr>
      <w:r>
        <w:t>Rúcula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