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 de manzanas</w:t>
      </w:r>
      <w:r/>
    </w:p>
    <w:p>
      <w:pPr/>
      <w:r>
        <w:rPr>
          <w:b/>
          <w:sz w:val="52"/>
          <w:szCs w:val="52"/>
        </w:rPr>
        <w:t>Enrejado de chocolate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Manteca derretida 100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Cacao 20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Panqueques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Manzanas verdes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 xml:space="preserve">Jugo de manzanas reservado 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crema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